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59434" w14:textId="4F763EAA" w:rsidR="00C0078B" w:rsidRDefault="00775DFC" w:rsidP="008E6DCE">
      <w:pPr>
        <w:jc w:val="both"/>
      </w:pPr>
      <w:r>
        <w:t xml:space="preserve">Sarah </w:t>
      </w:r>
      <w:r w:rsidR="00C0078B">
        <w:t xml:space="preserve">Chalkie </w:t>
      </w:r>
      <w:r>
        <w:t xml:space="preserve">Cloonan </w:t>
      </w:r>
    </w:p>
    <w:p w14:paraId="06B2038B" w14:textId="77777777" w:rsidR="00C0078B" w:rsidRDefault="00C0078B" w:rsidP="008E6DCE">
      <w:pPr>
        <w:jc w:val="both"/>
      </w:pPr>
    </w:p>
    <w:p w14:paraId="4E9B705D" w14:textId="779AEA77" w:rsidR="00CE6788" w:rsidRDefault="00C0078B" w:rsidP="008E6DCE">
      <w:pPr>
        <w:jc w:val="both"/>
      </w:pPr>
      <w:r>
        <w:t>I</w:t>
      </w:r>
      <w:r w:rsidR="00775DFC">
        <w:t xml:space="preserve">ndividual 500 Word Critical </w:t>
      </w:r>
      <w:r w:rsidR="002B79A6">
        <w:t>Reflection</w:t>
      </w:r>
      <w:r w:rsidR="00775DFC">
        <w:t xml:space="preserve"> </w:t>
      </w:r>
      <w:r w:rsidR="007059D5">
        <w:t>-</w:t>
      </w:r>
      <w:r w:rsidR="00775DFC">
        <w:t xml:space="preserve"> RCA </w:t>
      </w:r>
      <w:r w:rsidR="00701EFF">
        <w:t>Grad. Dip</w:t>
      </w:r>
      <w:r w:rsidR="00775DFC">
        <w:t xml:space="preserve"> FA Pathway 2019/20.</w:t>
      </w:r>
    </w:p>
    <w:p w14:paraId="6BE4C498" w14:textId="4256EED5" w:rsidR="00351BC4" w:rsidRDefault="00351BC4" w:rsidP="008E6DCE">
      <w:pPr>
        <w:jc w:val="both"/>
      </w:pPr>
    </w:p>
    <w:p w14:paraId="6ED8DB63" w14:textId="48A8780D" w:rsidR="001753E0" w:rsidRDefault="00A00623" w:rsidP="008E6DCE">
      <w:pPr>
        <w:jc w:val="both"/>
      </w:pPr>
      <w:r>
        <w:t xml:space="preserve">By </w:t>
      </w:r>
      <w:r w:rsidR="004B29AD">
        <w:t xml:space="preserve">writing this </w:t>
      </w:r>
      <w:r w:rsidR="009E2194">
        <w:t xml:space="preserve">critical </w:t>
      </w:r>
      <w:r w:rsidR="007348D5">
        <w:t>reflection</w:t>
      </w:r>
      <w:r w:rsidR="006D1495">
        <w:t xml:space="preserve"> </w:t>
      </w:r>
      <w:r w:rsidR="00677066">
        <w:t xml:space="preserve">I </w:t>
      </w:r>
      <w:r w:rsidR="0080593E">
        <w:t xml:space="preserve">have </w:t>
      </w:r>
      <w:r w:rsidR="00763AA1">
        <w:t>realise</w:t>
      </w:r>
      <w:r w:rsidR="0080593E">
        <w:t>d</w:t>
      </w:r>
      <w:r w:rsidR="00763AA1">
        <w:t xml:space="preserve"> </w:t>
      </w:r>
      <w:r w:rsidR="000B1030">
        <w:t xml:space="preserve">and have identified </w:t>
      </w:r>
      <w:r w:rsidR="005528E0">
        <w:t>many changes in my practise.</w:t>
      </w:r>
      <w:r w:rsidR="007F7E26">
        <w:t xml:space="preserve"> </w:t>
      </w:r>
      <w:r w:rsidR="005528E0">
        <w:t xml:space="preserve">There lies </w:t>
      </w:r>
      <w:r w:rsidR="007D4C53">
        <w:t xml:space="preserve">the </w:t>
      </w:r>
      <w:r w:rsidR="00C55843">
        <w:t>crux</w:t>
      </w:r>
      <w:r w:rsidR="007D4C53">
        <w:t xml:space="preserve"> of what I would like to say</w:t>
      </w:r>
      <w:r w:rsidR="00916BAC">
        <w:t xml:space="preserve">. Writing </w:t>
      </w:r>
      <w:r w:rsidR="002C4701">
        <w:t xml:space="preserve">has become </w:t>
      </w:r>
      <w:r w:rsidR="00916BAC">
        <w:t xml:space="preserve">central </w:t>
      </w:r>
      <w:r w:rsidR="00CB63CC">
        <w:t xml:space="preserve">to </w:t>
      </w:r>
      <w:r w:rsidR="00524F26">
        <w:t xml:space="preserve">my </w:t>
      </w:r>
      <w:r w:rsidR="00CB63CC">
        <w:t xml:space="preserve"> </w:t>
      </w:r>
      <w:r w:rsidR="00542984">
        <w:t xml:space="preserve">critical </w:t>
      </w:r>
      <w:r w:rsidR="00CB63CC">
        <w:t>reflecti</w:t>
      </w:r>
      <w:r w:rsidR="00524F26">
        <w:t>ve process</w:t>
      </w:r>
      <w:r w:rsidR="007D4C53">
        <w:t xml:space="preserve">. </w:t>
      </w:r>
    </w:p>
    <w:p w14:paraId="0212781F" w14:textId="77777777" w:rsidR="004F5F96" w:rsidRDefault="004F5F96" w:rsidP="008E6DCE">
      <w:pPr>
        <w:jc w:val="both"/>
      </w:pPr>
    </w:p>
    <w:p w14:paraId="7B1B570B" w14:textId="05678152" w:rsidR="0015255B" w:rsidRDefault="00684991" w:rsidP="004F5F96">
      <w:pPr>
        <w:ind w:firstLine="720"/>
        <w:jc w:val="both"/>
      </w:pPr>
      <w:r>
        <w:t xml:space="preserve">In reflecting </w:t>
      </w:r>
      <w:r w:rsidR="00DA5657">
        <w:t xml:space="preserve">and writing </w:t>
      </w:r>
      <w:r>
        <w:t>critical</w:t>
      </w:r>
      <w:r w:rsidR="00DA5657">
        <w:t>ly</w:t>
      </w:r>
      <w:r>
        <w:t xml:space="preserve"> </w:t>
      </w:r>
      <w:r w:rsidR="00BD1953">
        <w:t>about</w:t>
      </w:r>
      <w:r>
        <w:t xml:space="preserve"> my research a</w:t>
      </w:r>
      <w:r w:rsidR="00637FFB">
        <w:t>nd</w:t>
      </w:r>
      <w:r>
        <w:t xml:space="preserve"> outcomes</w:t>
      </w:r>
      <w:r w:rsidR="00887B57">
        <w:t xml:space="preserve"> I have begun to understand</w:t>
      </w:r>
      <w:r w:rsidR="00B02524">
        <w:t xml:space="preserve"> m</w:t>
      </w:r>
      <w:r w:rsidR="009B3E75">
        <w:t xml:space="preserve">y </w:t>
      </w:r>
      <w:r w:rsidR="004D08A4">
        <w:t>work</w:t>
      </w:r>
      <w:r w:rsidR="009B3E75">
        <w:t xml:space="preserve"> within </w:t>
      </w:r>
      <w:r w:rsidR="008E4CD8">
        <w:t>historical</w:t>
      </w:r>
      <w:r w:rsidR="009528E0">
        <w:t xml:space="preserve">, </w:t>
      </w:r>
      <w:r w:rsidR="004D08A4">
        <w:t>contemporar</w:t>
      </w:r>
      <w:r w:rsidR="00004BF7">
        <w:t>y</w:t>
      </w:r>
      <w:r w:rsidR="004D08A4">
        <w:t xml:space="preserve"> </w:t>
      </w:r>
      <w:r w:rsidR="0011087D">
        <w:t>philosophies and practices</w:t>
      </w:r>
      <w:r w:rsidR="00502024">
        <w:t>.</w:t>
      </w:r>
      <w:r w:rsidR="0033521D">
        <w:t xml:space="preserve"> Preparing for the future</w:t>
      </w:r>
      <w:r w:rsidR="00502024">
        <w:t xml:space="preserve"> I have asked</w:t>
      </w:r>
      <w:r w:rsidR="00176249">
        <w:t>,</w:t>
      </w:r>
      <w:r w:rsidR="00502024">
        <w:t xml:space="preserve"> </w:t>
      </w:r>
      <w:r w:rsidR="00444B9C">
        <w:t>what am I doing</w:t>
      </w:r>
      <w:r w:rsidR="00176249">
        <w:t>,</w:t>
      </w:r>
      <w:r w:rsidR="00444B9C">
        <w:t xml:space="preserve"> who is </w:t>
      </w:r>
      <w:r w:rsidR="00D5536C">
        <w:t xml:space="preserve">it </w:t>
      </w:r>
      <w:r w:rsidR="00444B9C">
        <w:t>for</w:t>
      </w:r>
      <w:r w:rsidR="001070C9">
        <w:t>,</w:t>
      </w:r>
      <w:r w:rsidR="00444B9C">
        <w:t xml:space="preserve"> why</w:t>
      </w:r>
      <w:r w:rsidR="0063077A">
        <w:t xml:space="preserve"> </w:t>
      </w:r>
      <w:r w:rsidR="001070C9">
        <w:t>and how</w:t>
      </w:r>
      <w:r w:rsidR="00BC5F32">
        <w:t xml:space="preserve">? </w:t>
      </w:r>
      <w:r w:rsidR="00B63659">
        <w:t xml:space="preserve">Objective </w:t>
      </w:r>
      <w:r w:rsidR="00905B84">
        <w:t>dr</w:t>
      </w:r>
      <w:r w:rsidR="00B63659">
        <w:t>awing</w:t>
      </w:r>
      <w:r w:rsidR="00224CE5">
        <w:t xml:space="preserve"> </w:t>
      </w:r>
      <w:r w:rsidR="000D6DF9">
        <w:t>and paint</w:t>
      </w:r>
      <w:r w:rsidR="00224CE5">
        <w:t>ing</w:t>
      </w:r>
      <w:r w:rsidR="00D95C53">
        <w:t>,</w:t>
      </w:r>
      <w:r w:rsidR="00E3014E">
        <w:t xml:space="preserve"> have given way to photography in conjunction</w:t>
      </w:r>
      <w:r w:rsidR="00457122">
        <w:t xml:space="preserve"> with drawing</w:t>
      </w:r>
      <w:r w:rsidR="00EE1215">
        <w:t xml:space="preserve"> </w:t>
      </w:r>
      <w:r w:rsidR="00B4015B">
        <w:t>as a research method</w:t>
      </w:r>
      <w:r w:rsidR="00116120">
        <w:t>,</w:t>
      </w:r>
      <w:r w:rsidR="00AD7191">
        <w:t xml:space="preserve"> </w:t>
      </w:r>
      <w:r w:rsidR="00784984">
        <w:t>coupled wi</w:t>
      </w:r>
      <w:r w:rsidR="00905B84">
        <w:t xml:space="preserve">th </w:t>
      </w:r>
      <w:r w:rsidR="00DC7CA4">
        <w:t xml:space="preserve">informed </w:t>
      </w:r>
      <w:r w:rsidR="00AD7191">
        <w:t xml:space="preserve">reading and listening to historical information and other </w:t>
      </w:r>
      <w:r w:rsidR="00116120">
        <w:t xml:space="preserve">people’s </w:t>
      </w:r>
      <w:r w:rsidR="00AF6B3D">
        <w:t xml:space="preserve">current </w:t>
      </w:r>
      <w:r w:rsidR="00116120">
        <w:t>opinions</w:t>
      </w:r>
      <w:r w:rsidR="000A2B50">
        <w:t>.</w:t>
      </w:r>
      <w:r w:rsidR="00B4015B">
        <w:t xml:space="preserve"> </w:t>
      </w:r>
      <w:r w:rsidR="00A544D0">
        <w:t>A</w:t>
      </w:r>
      <w:r w:rsidR="00F0422D">
        <w:t>n</w:t>
      </w:r>
      <w:r w:rsidR="000A2B50">
        <w:t xml:space="preserve"> </w:t>
      </w:r>
      <w:r w:rsidR="00B63659">
        <w:t>objective</w:t>
      </w:r>
      <w:r w:rsidR="000E547A">
        <w:t xml:space="preserve"> </w:t>
      </w:r>
      <w:r w:rsidR="00A723B2">
        <w:t>painting</w:t>
      </w:r>
      <w:r w:rsidR="00B224D9">
        <w:t xml:space="preserve"> </w:t>
      </w:r>
      <w:r w:rsidR="00A723B2">
        <w:t>is</w:t>
      </w:r>
      <w:r w:rsidR="000E547A">
        <w:t xml:space="preserve"> </w:t>
      </w:r>
      <w:r w:rsidR="00B4015B">
        <w:t xml:space="preserve">now </w:t>
      </w:r>
      <w:r w:rsidR="00A723B2">
        <w:t xml:space="preserve">not my </w:t>
      </w:r>
      <w:r w:rsidR="00FD764A">
        <w:t>predetermined</w:t>
      </w:r>
      <w:r w:rsidR="000E547A">
        <w:t xml:space="preserve"> outcome</w:t>
      </w:r>
      <w:r w:rsidR="00AF6B3D">
        <w:t>,</w:t>
      </w:r>
      <w:r w:rsidR="000A2B50">
        <w:t xml:space="preserve"> my practice has expanded</w:t>
      </w:r>
      <w:r w:rsidR="00934040">
        <w:t>.</w:t>
      </w:r>
      <w:r w:rsidR="001D5BE7">
        <w:t xml:space="preserve"> I have updated myself on what is</w:t>
      </w:r>
      <w:r w:rsidR="002D553C">
        <w:t xml:space="preserve"> currently</w:t>
      </w:r>
      <w:r w:rsidR="001D5BE7">
        <w:t xml:space="preserve"> considered art and the</w:t>
      </w:r>
      <w:r w:rsidR="00BA6E80">
        <w:t xml:space="preserve"> </w:t>
      </w:r>
      <w:r w:rsidR="001D5BE7">
        <w:t>many ways</w:t>
      </w:r>
      <w:r w:rsidR="00461136">
        <w:t xml:space="preserve">, </w:t>
      </w:r>
      <w:r w:rsidR="001D5BE7">
        <w:t>method</w:t>
      </w:r>
      <w:r w:rsidR="002D553C">
        <w:t>s</w:t>
      </w:r>
      <w:r w:rsidR="001D5BE7">
        <w:t xml:space="preserve"> and </w:t>
      </w:r>
      <w:r w:rsidR="008F0D14">
        <w:t>product</w:t>
      </w:r>
      <w:r w:rsidR="00461136">
        <w:t>ive processes involved.</w:t>
      </w:r>
      <w:r w:rsidR="00934040">
        <w:t xml:space="preserve"> </w:t>
      </w:r>
      <w:r w:rsidR="00976004">
        <w:t xml:space="preserve">Observation is </w:t>
      </w:r>
      <w:r w:rsidR="00F67996">
        <w:t>important to me</w:t>
      </w:r>
      <w:r w:rsidR="00AD0D38">
        <w:t>,</w:t>
      </w:r>
      <w:r w:rsidR="00F67996">
        <w:t xml:space="preserve"> I believe in looking</w:t>
      </w:r>
      <w:r w:rsidR="00464FEE">
        <w:t xml:space="preserve"> and </w:t>
      </w:r>
      <w:r w:rsidR="003569BE">
        <w:t>recording objectively</w:t>
      </w:r>
      <w:r w:rsidR="0048491B">
        <w:t>,</w:t>
      </w:r>
      <w:r w:rsidR="003569BE">
        <w:t xml:space="preserve"> </w:t>
      </w:r>
      <w:r w:rsidR="008555BA">
        <w:t xml:space="preserve">but </w:t>
      </w:r>
      <w:r w:rsidR="00F15153">
        <w:t>research has</w:t>
      </w:r>
      <w:r w:rsidR="008F0D14">
        <w:t xml:space="preserve"> allowed me to </w:t>
      </w:r>
      <w:r w:rsidR="00F15153">
        <w:t>introduc</w:t>
      </w:r>
      <w:r w:rsidR="008F0D14">
        <w:t xml:space="preserve">e </w:t>
      </w:r>
      <w:r w:rsidR="00F15153">
        <w:t xml:space="preserve">other forms of </w:t>
      </w:r>
      <w:r w:rsidR="008B2D4A">
        <w:t>seeing</w:t>
      </w:r>
      <w:r w:rsidR="00A801DF">
        <w:t xml:space="preserve"> and examining</w:t>
      </w:r>
      <w:r w:rsidR="00AD0D38">
        <w:t xml:space="preserve"> that I feel are </w:t>
      </w:r>
      <w:r w:rsidR="001345DC">
        <w:t xml:space="preserve">equally </w:t>
      </w:r>
      <w:r w:rsidR="00AD0D38">
        <w:t>important</w:t>
      </w:r>
      <w:r w:rsidR="001345DC">
        <w:t xml:space="preserve">, deconstruction </w:t>
      </w:r>
      <w:r w:rsidR="005649A8">
        <w:t>is one</w:t>
      </w:r>
      <w:r w:rsidR="001345DC">
        <w:t xml:space="preserve"> example.</w:t>
      </w:r>
      <w:r w:rsidR="00521E3C">
        <w:rPr>
          <w:rStyle w:val="FootnoteReference"/>
        </w:rPr>
        <w:footnoteReference w:id="1"/>
      </w:r>
      <w:r w:rsidR="001345DC">
        <w:t xml:space="preserve"> </w:t>
      </w:r>
    </w:p>
    <w:p w14:paraId="0D9EACFA" w14:textId="3583176B" w:rsidR="00CA317E" w:rsidRDefault="00CA317E" w:rsidP="008E6DCE">
      <w:pPr>
        <w:jc w:val="both"/>
      </w:pPr>
    </w:p>
    <w:p w14:paraId="506F8065" w14:textId="77777777" w:rsidR="00CA317E" w:rsidRDefault="00CA317E" w:rsidP="008E6DCE">
      <w:pPr>
        <w:jc w:val="both"/>
      </w:pPr>
    </w:p>
    <w:p w14:paraId="4E45068A" w14:textId="77777777" w:rsidR="00000807" w:rsidRDefault="00E51A25" w:rsidP="008E6DCE">
      <w:pPr>
        <w:jc w:val="center"/>
      </w:pPr>
      <w:r>
        <w:rPr>
          <w:noProof/>
        </w:rPr>
        <w:drawing>
          <wp:inline distT="0" distB="0" distL="0" distR="0" wp14:anchorId="16B4C96D" wp14:editId="4379DF94">
            <wp:extent cx="2743200" cy="2684807"/>
            <wp:effectExtent l="0" t="0" r="0" b="0"/>
            <wp:docPr id="1" name="Picture 1" descr="A picture containing cake, chocolate, anim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of deconstructed shoe cop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061" cy="277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08CEA" w14:textId="77777777" w:rsidR="008B0F3E" w:rsidRDefault="008B0F3E" w:rsidP="008E6DCE">
      <w:pPr>
        <w:jc w:val="center"/>
      </w:pPr>
    </w:p>
    <w:p w14:paraId="207D0D12" w14:textId="49FD486D" w:rsidR="00F579AE" w:rsidRPr="009A01EE" w:rsidRDefault="008B0F3E" w:rsidP="008E6DCE">
      <w:pPr>
        <w:jc w:val="center"/>
        <w:rPr>
          <w:i/>
          <w:iCs/>
        </w:rPr>
      </w:pPr>
      <w:r w:rsidRPr="009A01EE">
        <w:rPr>
          <w:i/>
          <w:iCs/>
        </w:rPr>
        <w:t>Deconstructed Ballet Shoe 2019</w:t>
      </w:r>
    </w:p>
    <w:p w14:paraId="1025161A" w14:textId="315661A2" w:rsidR="00D85B82" w:rsidRDefault="008B0F3E" w:rsidP="00C609D8">
      <w:pPr>
        <w:jc w:val="both"/>
      </w:pPr>
      <w:r w:rsidRPr="009A01EE">
        <w:t>20</w:t>
      </w:r>
      <w:r w:rsidR="00F579AE" w:rsidRPr="009A01EE">
        <w:t xml:space="preserve"> </w:t>
      </w:r>
      <w:r w:rsidRPr="009A01EE">
        <w:t>cmx 20 cm</w:t>
      </w:r>
      <w:r w:rsidR="009A01EE" w:rsidRPr="009A01EE">
        <w:t xml:space="preserve"> 0il on canvas,</w:t>
      </w:r>
      <w:r w:rsidRPr="009A01EE">
        <w:t xml:space="preserve"> </w:t>
      </w:r>
      <w:r w:rsidR="009A01EE" w:rsidRPr="009A01EE">
        <w:t>S</w:t>
      </w:r>
      <w:r w:rsidRPr="009A01EE">
        <w:t xml:space="preserve">arah </w:t>
      </w:r>
      <w:r w:rsidR="009A01EE" w:rsidRPr="009A01EE">
        <w:t>C</w:t>
      </w:r>
      <w:r w:rsidRPr="009A01EE">
        <w:t xml:space="preserve">halkie </w:t>
      </w:r>
      <w:r w:rsidR="009A01EE" w:rsidRPr="009A01EE">
        <w:t>C</w:t>
      </w:r>
      <w:r w:rsidRPr="009A01EE">
        <w:t>loonan</w:t>
      </w:r>
      <w:r w:rsidR="00091ABB">
        <w:rPr>
          <w:rStyle w:val="FootnoteReference"/>
        </w:rPr>
        <w:footnoteReference w:id="2"/>
      </w:r>
      <w:r w:rsidR="0015255B" w:rsidRPr="009A01EE">
        <w:br w:type="page"/>
      </w:r>
      <w:bookmarkStart w:id="0" w:name="_GoBack"/>
      <w:r w:rsidR="0089396F">
        <w:lastRenderedPageBreak/>
        <w:t>My id</w:t>
      </w:r>
      <w:r w:rsidR="00934EAF">
        <w:t xml:space="preserve">eas </w:t>
      </w:r>
      <w:r w:rsidR="00591411">
        <w:t>have been allowed to surface and now drive my output.</w:t>
      </w:r>
      <w:r w:rsidR="00A723B2">
        <w:t xml:space="preserve"> </w:t>
      </w:r>
      <w:r w:rsidR="00542C67">
        <w:t>I have slowed down</w:t>
      </w:r>
      <w:r w:rsidR="00EE5AC5">
        <w:t xml:space="preserve"> and connected</w:t>
      </w:r>
      <w:r w:rsidR="00766DCC">
        <w:t xml:space="preserve"> to </w:t>
      </w:r>
      <w:r w:rsidR="00AA0358">
        <w:t>my</w:t>
      </w:r>
      <w:r w:rsidR="00766DCC">
        <w:t xml:space="preserve"> ideas</w:t>
      </w:r>
      <w:r w:rsidR="001B7740">
        <w:t>,</w:t>
      </w:r>
      <w:r w:rsidR="00766DCC">
        <w:t xml:space="preserve"> </w:t>
      </w:r>
      <w:r w:rsidR="00542C67">
        <w:t>allow</w:t>
      </w:r>
      <w:r w:rsidR="00EE5AC5">
        <w:t xml:space="preserve">ing </w:t>
      </w:r>
      <w:r w:rsidR="00542C67">
        <w:t>some quiet spaces to ex</w:t>
      </w:r>
      <w:r w:rsidR="002C07DB">
        <w:t>pand</w:t>
      </w:r>
      <w:r w:rsidR="000535AB">
        <w:t xml:space="preserve"> my thoughts and </w:t>
      </w:r>
      <w:r w:rsidR="002C07DB">
        <w:t>refle</w:t>
      </w:r>
      <w:r w:rsidR="00FA0487">
        <w:t>ct</w:t>
      </w:r>
      <w:r w:rsidR="00EC06AD">
        <w:t xml:space="preserve">, </w:t>
      </w:r>
      <w:r w:rsidR="002C07DB">
        <w:t xml:space="preserve">critically horning down </w:t>
      </w:r>
      <w:r w:rsidR="00FF54E9">
        <w:t xml:space="preserve">to a deeper </w:t>
      </w:r>
      <w:r w:rsidR="0020566E">
        <w:t>level</w:t>
      </w:r>
      <w:r w:rsidR="00FF54E9">
        <w:t xml:space="preserve"> </w:t>
      </w:r>
      <w:r w:rsidR="00E327C9">
        <w:t xml:space="preserve">to </w:t>
      </w:r>
      <w:r w:rsidR="00DB0ECE">
        <w:t>examine</w:t>
      </w:r>
      <w:r w:rsidR="00F645E3">
        <w:t xml:space="preserve"> the</w:t>
      </w:r>
      <w:r w:rsidR="0020566E">
        <w:t xml:space="preserve"> </w:t>
      </w:r>
      <w:r w:rsidR="002C07DB">
        <w:t>subject at hand</w:t>
      </w:r>
      <w:r w:rsidR="00FA0487">
        <w:t xml:space="preserve">. </w:t>
      </w:r>
      <w:r w:rsidR="00C419F4">
        <w:t xml:space="preserve"> </w:t>
      </w:r>
      <w:r w:rsidR="001B7740">
        <w:t>Critical w</w:t>
      </w:r>
      <w:r w:rsidR="00EC06AD">
        <w:t>riting</w:t>
      </w:r>
      <w:r w:rsidR="00A4490A">
        <w:t>,</w:t>
      </w:r>
      <w:r w:rsidR="00346D9C">
        <w:t xml:space="preserve"> planning</w:t>
      </w:r>
      <w:r w:rsidR="00A4490A">
        <w:t>,</w:t>
      </w:r>
      <w:r w:rsidR="00346D9C">
        <w:t xml:space="preserve"> </w:t>
      </w:r>
      <w:r w:rsidR="00A4490A">
        <w:t xml:space="preserve">blogging </w:t>
      </w:r>
      <w:r w:rsidR="00346D9C">
        <w:t>with research</w:t>
      </w:r>
      <w:r w:rsidR="00EC06AD">
        <w:t xml:space="preserve"> </w:t>
      </w:r>
      <w:r w:rsidR="005E46DC">
        <w:t>is</w:t>
      </w:r>
      <w:r w:rsidR="00EC06AD">
        <w:t xml:space="preserve"> central to </w:t>
      </w:r>
      <w:r w:rsidR="00494588">
        <w:t>this process</w:t>
      </w:r>
      <w:r w:rsidR="00A867EA">
        <w:t xml:space="preserve">, </w:t>
      </w:r>
      <w:r w:rsidR="0020566E">
        <w:t xml:space="preserve">I have </w:t>
      </w:r>
      <w:r w:rsidR="00151729">
        <w:t>a new</w:t>
      </w:r>
      <w:r w:rsidR="005D100D">
        <w:t xml:space="preserve"> </w:t>
      </w:r>
      <w:r w:rsidR="00FC4874">
        <w:t>perspective</w:t>
      </w:r>
      <w:r w:rsidR="0020566E">
        <w:t>, a new modus operandi.</w:t>
      </w:r>
      <w:r w:rsidR="00D43BF8">
        <w:t xml:space="preserve"> </w:t>
      </w:r>
      <w:r w:rsidR="003F669E">
        <w:t>My</w:t>
      </w:r>
      <w:r w:rsidR="006527B5">
        <w:t xml:space="preserve"> research i</w:t>
      </w:r>
      <w:r w:rsidR="001E1790">
        <w:t>n</w:t>
      </w:r>
      <w:r w:rsidR="006527B5">
        <w:t xml:space="preserve">to </w:t>
      </w:r>
      <w:r w:rsidR="003F669E">
        <w:t xml:space="preserve"> </w:t>
      </w:r>
      <w:r w:rsidR="008B0BA4">
        <w:t>Mark Bradford and  “</w:t>
      </w:r>
      <w:r w:rsidR="008F426D">
        <w:t>Social Abstractio</w:t>
      </w:r>
      <w:r w:rsidR="00D151CC">
        <w:t>n</w:t>
      </w:r>
      <w:r w:rsidR="008B0BA4">
        <w:t>”</w:t>
      </w:r>
      <w:r w:rsidR="002E0D97">
        <w:rPr>
          <w:rStyle w:val="FootnoteReference"/>
        </w:rPr>
        <w:footnoteReference w:id="3"/>
      </w:r>
      <w:r w:rsidR="008F426D">
        <w:t xml:space="preserve"> </w:t>
      </w:r>
      <w:r w:rsidR="001E5439">
        <w:t xml:space="preserve">helped </w:t>
      </w:r>
      <w:r w:rsidR="00F1025C">
        <w:t xml:space="preserve">me </w:t>
      </w:r>
      <w:r w:rsidR="001E36EC">
        <w:t xml:space="preserve">resolve my </w:t>
      </w:r>
      <w:r w:rsidR="00145D10">
        <w:t>internal struggle and I realised</w:t>
      </w:r>
      <w:r w:rsidR="008F426D">
        <w:t xml:space="preserve"> </w:t>
      </w:r>
      <w:r w:rsidR="00A439F3">
        <w:t xml:space="preserve">that </w:t>
      </w:r>
      <w:r w:rsidR="008F426D">
        <w:t xml:space="preserve">what I have painted before </w:t>
      </w:r>
      <w:r w:rsidR="008C0FFE">
        <w:t xml:space="preserve">is linked </w:t>
      </w:r>
      <w:r w:rsidR="004C7155">
        <w:t>to what I am doing now</w:t>
      </w:r>
      <w:r w:rsidR="00315DCA">
        <w:t>.</w:t>
      </w:r>
      <w:r w:rsidR="007A176B" w:rsidRPr="007A176B">
        <w:t xml:space="preserve"> </w:t>
      </w:r>
      <w:r w:rsidR="007A176B">
        <w:t xml:space="preserve">I found I was unable to engage with my ideas as my interests had grown away from my original intentions as a painter. </w:t>
      </w:r>
      <w:r w:rsidR="00035D02">
        <w:t xml:space="preserve">I </w:t>
      </w:r>
      <w:r w:rsidR="006547DB">
        <w:t>now</w:t>
      </w:r>
      <w:r w:rsidR="00035D02">
        <w:t xml:space="preserve"> </w:t>
      </w:r>
      <w:r w:rsidR="007A176B">
        <w:t>include my personal</w:t>
      </w:r>
      <w:r w:rsidR="006C5631">
        <w:t xml:space="preserve">, social </w:t>
      </w:r>
      <w:r w:rsidR="007A176B">
        <w:t xml:space="preserve">concerns and </w:t>
      </w:r>
      <w:r w:rsidR="007F4436">
        <w:t xml:space="preserve">have </w:t>
      </w:r>
      <w:r w:rsidR="007A176B">
        <w:t>reconnected</w:t>
      </w:r>
      <w:r w:rsidR="006C5631">
        <w:t xml:space="preserve">. </w:t>
      </w:r>
      <w:r w:rsidR="006547DB">
        <w:t xml:space="preserve">This was the reason I </w:t>
      </w:r>
      <w:r w:rsidR="007A176B">
        <w:t>was</w:t>
      </w:r>
      <w:r w:rsidR="002010DE">
        <w:t xml:space="preserve"> </w:t>
      </w:r>
      <w:r w:rsidR="007A176B">
        <w:t xml:space="preserve">finding </w:t>
      </w:r>
      <w:r w:rsidR="007F4436">
        <w:t xml:space="preserve">it difficult to </w:t>
      </w:r>
      <w:r w:rsidR="007A176B">
        <w:t>describ</w:t>
      </w:r>
      <w:r w:rsidR="007F4436">
        <w:t xml:space="preserve">e </w:t>
      </w:r>
      <w:r w:rsidR="007A176B">
        <w:t>what I was doing .</w:t>
      </w:r>
      <w:r w:rsidR="00315DCA">
        <w:t xml:space="preserve"> </w:t>
      </w:r>
      <w:r w:rsidR="00CC5596">
        <w:t>By looking at the bigger picture</w:t>
      </w:r>
      <w:r w:rsidR="005C30A6">
        <w:t>,</w:t>
      </w:r>
      <w:r w:rsidR="002B0FCB">
        <w:t xml:space="preserve"> as advised</w:t>
      </w:r>
      <w:r w:rsidR="00CC5596">
        <w:t>, researching,</w:t>
      </w:r>
      <w:r w:rsidR="00B37E58">
        <w:t xml:space="preserve"> </w:t>
      </w:r>
      <w:r w:rsidR="00CC5596">
        <w:t xml:space="preserve">becoming critically engaged with my subject </w:t>
      </w:r>
      <w:r w:rsidR="00383921">
        <w:t xml:space="preserve">and </w:t>
      </w:r>
      <w:r w:rsidR="00CC5596">
        <w:t>then evaluating</w:t>
      </w:r>
      <w:r w:rsidR="00911A2F">
        <w:t>,</w:t>
      </w:r>
      <w:r w:rsidR="005C30A6">
        <w:t xml:space="preserve"> I see</w:t>
      </w:r>
      <w:r w:rsidR="00CC5596">
        <w:t xml:space="preserve"> a  path </w:t>
      </w:r>
      <w:r w:rsidR="00E76ED3">
        <w:t>and</w:t>
      </w:r>
      <w:r w:rsidR="00CC5596">
        <w:t xml:space="preserve"> </w:t>
      </w:r>
      <w:r w:rsidR="00E76ED3">
        <w:t>have gained the</w:t>
      </w:r>
      <w:r w:rsidR="00CC5596">
        <w:t xml:space="preserve"> ability</w:t>
      </w:r>
      <w:r w:rsidR="009B05D9">
        <w:t xml:space="preserve"> </w:t>
      </w:r>
      <w:r w:rsidR="00CC5596">
        <w:t xml:space="preserve">to edit and </w:t>
      </w:r>
      <w:r w:rsidR="00726716">
        <w:t>streamline</w:t>
      </w:r>
      <w:r w:rsidR="00CC5596">
        <w:t xml:space="preserve"> where </w:t>
      </w:r>
      <w:r w:rsidR="0014510D">
        <w:t>necessary</w:t>
      </w:r>
      <w:r w:rsidR="00FF5895">
        <w:t xml:space="preserve"> </w:t>
      </w:r>
      <w:r w:rsidR="00CC5596">
        <w:t xml:space="preserve">to </w:t>
      </w:r>
      <w:r w:rsidR="00F705C6">
        <w:t xml:space="preserve">achieve </w:t>
      </w:r>
      <w:r w:rsidR="0090174C">
        <w:t xml:space="preserve">a </w:t>
      </w:r>
      <w:r w:rsidR="00CC5596">
        <w:t>complet</w:t>
      </w:r>
      <w:r w:rsidR="0090174C">
        <w:t>ed project</w:t>
      </w:r>
      <w:r w:rsidR="005E47BB">
        <w:t>.</w:t>
      </w:r>
      <w:r w:rsidR="002D4213">
        <w:t xml:space="preserve"> I</w:t>
      </w:r>
      <w:r w:rsidR="0018009F">
        <w:t xml:space="preserve"> was resistant to change at</w:t>
      </w:r>
      <w:r w:rsidR="002552F3">
        <w:t xml:space="preserve"> first</w:t>
      </w:r>
      <w:r w:rsidR="0018009F">
        <w:t>, but</w:t>
      </w:r>
      <w:r w:rsidR="005660FA">
        <w:t xml:space="preserve"> </w:t>
      </w:r>
      <w:r w:rsidR="00B03360">
        <w:t xml:space="preserve">with the </w:t>
      </w:r>
      <w:r w:rsidR="002552F3">
        <w:t>support of my tutor</w:t>
      </w:r>
      <w:r w:rsidR="006B1979">
        <w:t>s,</w:t>
      </w:r>
      <w:r w:rsidR="00D06874">
        <w:t xml:space="preserve"> advice</w:t>
      </w:r>
      <w:r w:rsidR="005A3BA3">
        <w:t xml:space="preserve"> and </w:t>
      </w:r>
      <w:r w:rsidR="00D06874">
        <w:t xml:space="preserve"> </w:t>
      </w:r>
      <w:r w:rsidR="00746568">
        <w:t>c</w:t>
      </w:r>
      <w:r w:rsidR="008A2CE1">
        <w:t>ollaboration</w:t>
      </w:r>
      <w:r w:rsidR="00AC32CB">
        <w:t xml:space="preserve"> </w:t>
      </w:r>
      <w:r w:rsidR="00746568">
        <w:t>with</w:t>
      </w:r>
      <w:r w:rsidR="001B755D">
        <w:t xml:space="preserve"> the</w:t>
      </w:r>
      <w:r w:rsidR="006B1979">
        <w:t xml:space="preserve"> other students</w:t>
      </w:r>
      <w:r w:rsidR="005A3BA3">
        <w:t xml:space="preserve">, the </w:t>
      </w:r>
      <w:r w:rsidR="00CC74C9">
        <w:t>material information</w:t>
      </w:r>
      <w:r w:rsidR="00631CF7">
        <w:t>,</w:t>
      </w:r>
      <w:r w:rsidR="00CC74C9">
        <w:t xml:space="preserve"> methodologies</w:t>
      </w:r>
      <w:r w:rsidR="006B1979">
        <w:t>,</w:t>
      </w:r>
      <w:r w:rsidR="005660FA">
        <w:t xml:space="preserve"> </w:t>
      </w:r>
      <w:r w:rsidR="002552F3">
        <w:t xml:space="preserve">ideas </w:t>
      </w:r>
      <w:r w:rsidR="00631CF7">
        <w:t>along with the</w:t>
      </w:r>
      <w:r w:rsidR="002552F3">
        <w:t xml:space="preserve"> subjects we were exposed too</w:t>
      </w:r>
      <w:r w:rsidR="004D211B">
        <w:t xml:space="preserve">- in </w:t>
      </w:r>
      <w:r w:rsidR="00AC32CB">
        <w:t xml:space="preserve">course </w:t>
      </w:r>
      <w:r w:rsidR="002552F3">
        <w:t>lectures</w:t>
      </w:r>
      <w:r w:rsidR="004D211B">
        <w:t>,</w:t>
      </w:r>
      <w:r w:rsidR="007C6DBB">
        <w:t xml:space="preserve"> </w:t>
      </w:r>
      <w:r w:rsidR="003C5165">
        <w:t>workshops</w:t>
      </w:r>
      <w:r w:rsidR="00A44034">
        <w:t>, shows</w:t>
      </w:r>
      <w:r w:rsidR="004D211B">
        <w:t xml:space="preserve"> </w:t>
      </w:r>
      <w:r w:rsidR="00CC74C9">
        <w:t xml:space="preserve">and </w:t>
      </w:r>
      <w:r w:rsidR="00AC32CB">
        <w:t>RCA</w:t>
      </w:r>
      <w:r w:rsidR="002552F3">
        <w:t xml:space="preserve"> talks</w:t>
      </w:r>
      <w:r w:rsidR="00F37B1C">
        <w:rPr>
          <w:rStyle w:val="FootnoteReference"/>
        </w:rPr>
        <w:footnoteReference w:id="4"/>
      </w:r>
      <w:r w:rsidR="004D211B">
        <w:t xml:space="preserve"> -</w:t>
      </w:r>
      <w:r w:rsidR="006E1CCB">
        <w:t xml:space="preserve"> being encouraged to </w:t>
      </w:r>
      <w:r w:rsidR="002552F3">
        <w:t>plac</w:t>
      </w:r>
      <w:r w:rsidR="006E1CCB">
        <w:t xml:space="preserve">e </w:t>
      </w:r>
      <w:r w:rsidR="002552F3">
        <w:t xml:space="preserve">research at the start of my projects I have taken a leap of faith. This change </w:t>
      </w:r>
      <w:r w:rsidR="00634D6A">
        <w:t xml:space="preserve">has </w:t>
      </w:r>
      <w:r w:rsidR="002552F3">
        <w:t xml:space="preserve"> allow</w:t>
      </w:r>
      <w:r w:rsidR="00634D6A">
        <w:t>ed</w:t>
      </w:r>
      <w:r w:rsidR="002552F3">
        <w:t xml:space="preserve"> me to move forwards in a contemporary and critical way </w:t>
      </w:r>
      <w:r w:rsidR="00D5061E">
        <w:t xml:space="preserve">engaging with </w:t>
      </w:r>
      <w:r w:rsidR="002552F3">
        <w:t xml:space="preserve">subject matter that I have not  </w:t>
      </w:r>
      <w:r w:rsidR="00B03360">
        <w:t>examined</w:t>
      </w:r>
      <w:r w:rsidR="00254ACF">
        <w:t xml:space="preserve"> before</w:t>
      </w:r>
      <w:r w:rsidR="00B03360">
        <w:t xml:space="preserve">. </w:t>
      </w:r>
      <w:r w:rsidR="002666E5">
        <w:t xml:space="preserve"> </w:t>
      </w:r>
      <w:r w:rsidR="008E539B">
        <w:t>I hope to continue to build on both the teaching</w:t>
      </w:r>
      <w:r w:rsidR="00D5061E">
        <w:t xml:space="preserve"> and </w:t>
      </w:r>
      <w:r w:rsidR="008E539B">
        <w:t>mentoring while developing my own practise</w:t>
      </w:r>
      <w:r w:rsidR="009727C7">
        <w:t>,</w:t>
      </w:r>
      <w:r w:rsidR="008E539B">
        <w:t xml:space="preserve"> </w:t>
      </w:r>
      <w:r w:rsidR="002666E5">
        <w:t xml:space="preserve">I </w:t>
      </w:r>
      <w:r w:rsidR="002552F3">
        <w:t>have made contact with myself and feel better equipped</w:t>
      </w:r>
      <w:r w:rsidR="009727C7">
        <w:t xml:space="preserve"> to </w:t>
      </w:r>
      <w:r w:rsidR="009727C7" w:rsidRPr="00B04DCA">
        <w:t>look out</w:t>
      </w:r>
      <w:r w:rsidR="00FF357D">
        <w:t xml:space="preserve"> </w:t>
      </w:r>
      <w:r w:rsidR="005D3CC8">
        <w:t>using “Social Abstraction”</w:t>
      </w:r>
      <w:r w:rsidR="00A130DF">
        <w:rPr>
          <w:rStyle w:val="FootnoteReference"/>
        </w:rPr>
        <w:footnoteReference w:id="5"/>
      </w:r>
      <w:r w:rsidR="007F44D0">
        <w:t xml:space="preserve"> I bring my past forward and plan my practice, now inclusive, for the future without conflict.</w:t>
      </w:r>
    </w:p>
    <w:p w14:paraId="60A4DC13" w14:textId="77777777" w:rsidR="00D85B82" w:rsidRDefault="00D85B82" w:rsidP="00C609D8">
      <w:pPr>
        <w:jc w:val="both"/>
      </w:pPr>
    </w:p>
    <w:p w14:paraId="038F8962" w14:textId="77777777" w:rsidR="00D85B82" w:rsidRDefault="00D85B82" w:rsidP="00C609D8">
      <w:pPr>
        <w:jc w:val="both"/>
      </w:pPr>
    </w:p>
    <w:bookmarkEnd w:id="0"/>
    <w:p w14:paraId="7A3B3330" w14:textId="4E9089EB" w:rsidR="002552F3" w:rsidRDefault="003D1C42" w:rsidP="004F5F96">
      <w:pPr>
        <w:jc w:val="center"/>
      </w:pPr>
      <w:r>
        <w:rPr>
          <w:noProof/>
        </w:rPr>
        <w:drawing>
          <wp:inline distT="0" distB="0" distL="0" distR="0" wp14:anchorId="49B5A38F" wp14:editId="15BE1A6C">
            <wp:extent cx="2914076" cy="1942610"/>
            <wp:effectExtent l="0" t="0" r="0" b="635"/>
            <wp:docPr id="3" name="Picture 3" descr="A picture containing indoor, table, sitting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smic vessels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374" cy="198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EE4AA" w14:textId="1996F83C" w:rsidR="00495C0B" w:rsidRPr="004709EE" w:rsidRDefault="00495C0B" w:rsidP="004F5F96">
      <w:pPr>
        <w:jc w:val="center"/>
        <w:rPr>
          <w:i/>
          <w:iCs/>
        </w:rPr>
      </w:pPr>
      <w:r w:rsidRPr="004709EE">
        <w:rPr>
          <w:i/>
          <w:iCs/>
        </w:rPr>
        <w:t>Cosmic bowls 2020</w:t>
      </w:r>
    </w:p>
    <w:p w14:paraId="1A07DCBB" w14:textId="68F228B5" w:rsidR="005A25B8" w:rsidRDefault="00495C0B" w:rsidP="004F5F96">
      <w:pPr>
        <w:jc w:val="center"/>
      </w:pPr>
      <w:r>
        <w:t>Made from Paper</w:t>
      </w:r>
      <w:r w:rsidR="00E26C39">
        <w:t xml:space="preserve">- high </w:t>
      </w:r>
      <w:r w:rsidR="009175CB">
        <w:t>&amp;</w:t>
      </w:r>
      <w:r w:rsidR="00E26C39">
        <w:t xml:space="preserve"> low</w:t>
      </w:r>
      <w:r w:rsidR="009175CB">
        <w:t>,</w:t>
      </w:r>
      <w:r w:rsidR="005752BD">
        <w:t xml:space="preserve"> Gesso and </w:t>
      </w:r>
      <w:r w:rsidR="00A10CF8">
        <w:t>D</w:t>
      </w:r>
      <w:r w:rsidR="00F22330">
        <w:t xml:space="preserve">omestic </w:t>
      </w:r>
      <w:r w:rsidR="00A10CF8">
        <w:t>ingrediencies.</w:t>
      </w:r>
      <w:r w:rsidR="008369C1">
        <w:t xml:space="preserve"> </w:t>
      </w:r>
      <w:r>
        <w:t>Sarah Chalkie Cloonan</w:t>
      </w:r>
      <w:r w:rsidR="00A10CF8">
        <w:t>.</w:t>
      </w:r>
    </w:p>
    <w:p w14:paraId="37A88A85" w14:textId="429CFD7E" w:rsidR="00130FEB" w:rsidRDefault="007D4349" w:rsidP="004F5F96">
      <w:pPr>
        <w:jc w:val="center"/>
      </w:pPr>
      <w:r>
        <w:rPr>
          <w:noProof/>
        </w:rPr>
        <w:lastRenderedPageBreak/>
        <w:drawing>
          <wp:inline distT="0" distB="0" distL="0" distR="0" wp14:anchorId="2F71F3A3" wp14:editId="3B6EABEF">
            <wp:extent cx="5727700" cy="5678170"/>
            <wp:effectExtent l="0" t="0" r="0" b="0"/>
            <wp:docPr id="2" name="Picture 2" descr="A pile of rock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ve letter, clay and brown paper IMG_248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67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FBCBA" w14:textId="00E859DD" w:rsidR="003552E1" w:rsidRPr="004709EE" w:rsidRDefault="003552E1" w:rsidP="004F5F96">
      <w:pPr>
        <w:pStyle w:val="BasicParagraph"/>
        <w:jc w:val="center"/>
        <w:rPr>
          <w:rFonts w:asciiTheme="minorHAnsi" w:hAnsiTheme="minorHAnsi" w:cs="Gill Sans"/>
          <w:i/>
          <w:iCs/>
        </w:rPr>
      </w:pPr>
      <w:r w:rsidRPr="004709EE">
        <w:rPr>
          <w:rFonts w:asciiTheme="minorHAnsi" w:hAnsiTheme="minorHAnsi" w:cs="Gill Sans"/>
          <w:i/>
          <w:iCs/>
        </w:rPr>
        <w:t>Love Letter, Clay and Brown Paper</w:t>
      </w:r>
      <w:r w:rsidR="0049507A" w:rsidRPr="004709EE">
        <w:rPr>
          <w:rFonts w:asciiTheme="minorHAnsi" w:hAnsiTheme="minorHAnsi" w:cs="Gill Sans"/>
          <w:i/>
          <w:iCs/>
        </w:rPr>
        <w:t>.</w:t>
      </w:r>
      <w:r w:rsidRPr="004709EE">
        <w:rPr>
          <w:rFonts w:asciiTheme="minorHAnsi" w:hAnsiTheme="minorHAnsi" w:cs="Gill Sans"/>
          <w:i/>
          <w:iCs/>
        </w:rPr>
        <w:t xml:space="preserve"> 20</w:t>
      </w:r>
      <w:r w:rsidR="00810EB0" w:rsidRPr="004709EE">
        <w:rPr>
          <w:rFonts w:asciiTheme="minorHAnsi" w:hAnsiTheme="minorHAnsi" w:cs="Gill Sans"/>
          <w:i/>
          <w:iCs/>
        </w:rPr>
        <w:t>20</w:t>
      </w:r>
    </w:p>
    <w:p w14:paraId="592846DB" w14:textId="549294F5" w:rsidR="00076C83" w:rsidRPr="001463F3" w:rsidRDefault="00910625" w:rsidP="004F5F96">
      <w:pPr>
        <w:pStyle w:val="BasicParagraph"/>
        <w:jc w:val="center"/>
        <w:rPr>
          <w:rFonts w:asciiTheme="minorHAnsi" w:hAnsiTheme="minorHAnsi" w:cs="Gill Sans"/>
        </w:rPr>
      </w:pPr>
      <w:r>
        <w:rPr>
          <w:rFonts w:asciiTheme="minorHAnsi" w:hAnsiTheme="minorHAnsi" w:cs="Gill Sans"/>
        </w:rPr>
        <w:t xml:space="preserve">Paper, Clay and Domestic </w:t>
      </w:r>
      <w:r w:rsidR="00726FDE">
        <w:rPr>
          <w:rFonts w:asciiTheme="minorHAnsi" w:hAnsiTheme="minorHAnsi" w:cs="Gill Sans"/>
        </w:rPr>
        <w:t>Ingredients</w:t>
      </w:r>
      <w:r>
        <w:rPr>
          <w:rFonts w:asciiTheme="minorHAnsi" w:hAnsiTheme="minorHAnsi" w:cs="Gill Sans"/>
        </w:rPr>
        <w:t xml:space="preserve"> on Canvas</w:t>
      </w:r>
      <w:r w:rsidR="0049507A">
        <w:rPr>
          <w:rFonts w:asciiTheme="minorHAnsi" w:hAnsiTheme="minorHAnsi" w:cs="Gill Sans"/>
        </w:rPr>
        <w:t>. Sarah Chalkie Cloonan.</w:t>
      </w:r>
    </w:p>
    <w:p w14:paraId="1BB5B134" w14:textId="77777777" w:rsidR="003552E1" w:rsidRDefault="003552E1" w:rsidP="004F5F96">
      <w:pPr>
        <w:jc w:val="center"/>
      </w:pPr>
    </w:p>
    <w:sectPr w:rsidR="003552E1" w:rsidSect="009B44E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11969" w14:textId="77777777" w:rsidR="00455BB0" w:rsidRDefault="00455BB0" w:rsidP="002E0D97">
      <w:r>
        <w:separator/>
      </w:r>
    </w:p>
  </w:endnote>
  <w:endnote w:type="continuationSeparator" w:id="0">
    <w:p w14:paraId="23627ED6" w14:textId="77777777" w:rsidR="00455BB0" w:rsidRDefault="00455BB0" w:rsidP="002E0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5CF6AD" w14:textId="77777777" w:rsidR="00455BB0" w:rsidRDefault="00455BB0" w:rsidP="002E0D97">
      <w:r>
        <w:separator/>
      </w:r>
    </w:p>
  </w:footnote>
  <w:footnote w:type="continuationSeparator" w:id="0">
    <w:p w14:paraId="267B5742" w14:textId="77777777" w:rsidR="00455BB0" w:rsidRDefault="00455BB0" w:rsidP="002E0D97">
      <w:r>
        <w:continuationSeparator/>
      </w:r>
    </w:p>
  </w:footnote>
  <w:footnote w:id="1">
    <w:p w14:paraId="15028902" w14:textId="612CBDC6" w:rsidR="00521E3C" w:rsidRDefault="00521E3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fldChar w:fldCharType="begin"/>
      </w:r>
      <w:r>
        <w:instrText xml:space="preserve"> ADDIN ZOTERO_ITEM CSL_CITATION {"citationID":"6MXF2mZU","properties":{"formattedCitation":"\\uc0\\u8216{}Deconstruction \\uc0\\u8211{} Art Term | Tate\\uc0\\u8217{} &lt;https://www.tate.org.uk/art/art-terms/d/deconstruction&gt; [accessed 26 February 2020].","plainCitation":"‘Deconstruction – Art Term | Tate’ &lt;https://www.tate.org.uk/art/art-terms/d/deconstruction&gt; [accessed 26 February 2020].","noteIndex":1},"citationItems":[{"id":497,"uris":["http://zotero.org/users/5983887/items/UD3UWV6B"],"uri":["http://zotero.org/users/5983887/items/UD3UWV6B"],"itemData":{"id":497,"type":"article","title":"Deconstruction – Art Term | Tate","URL":"https://www.tate.org.uk/art/art-terms/d/deconstruction","accessed":{"date-parts":[["2020",2,26]]}}}],"schema":"https://github.com/citation-style-language/schema/raw/master/csl-citation.json"} </w:instrText>
      </w:r>
      <w:r>
        <w:fldChar w:fldCharType="separate"/>
      </w:r>
      <w:r w:rsidRPr="00521E3C">
        <w:rPr>
          <w:rFonts w:ascii="Calibri" w:cs="Times New Roman"/>
        </w:rPr>
        <w:t>‘Deconstruction – Art Term | Tate’ &lt;https://www.tate.org.uk/art/art-terms/d/deconstruction&gt; [accessed 26 February 2020].</w:t>
      </w:r>
      <w:r>
        <w:fldChar w:fldCharType="end"/>
      </w:r>
    </w:p>
  </w:footnote>
  <w:footnote w:id="2">
    <w:p w14:paraId="59EC5898" w14:textId="1D95C28A" w:rsidR="00091ABB" w:rsidRDefault="00091AB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fldChar w:fldCharType="begin"/>
      </w:r>
      <w:r w:rsidR="00842750">
        <w:instrText xml:space="preserve"> ADDIN ZOTERO_ITEM CSL_CITATION {"citationID":"TfSIcepL","properties":{"formattedCitation":"\\uc0\\u8216{}Sarah Chalkie Cloonan \\uc0\\u8211{} Painting, Art, RCA Grad.Dip Chalkie@chalkie.Com\\uc0\\u8217{} &lt;https://chalkiecloonanrcagraddip.wordpress.com/&gt; [accessed 26 February 2020].","plainCitation":"‘Sarah Chalkie Cloonan – Painting, Art, RCA Grad.Dip Chalkie@chalkie.Com’ &lt;https://chalkiecloonanrcagraddip.wordpress.com/&gt; [accessed 26 February 2020].","noteIndex":2},"citationItems":[{"id":503,"uris":["http://zotero.org/users/5983887/items/T6T747WK"],"uri":["http://zotero.org/users/5983887/items/T6T747WK"],"itemData":{"id":503,"type":"article","title":"Sarah Chalkie Cloonan – Painting, Art, RCA Grad.Dip chalkie@chalkie.com","URL":"https://chalkiecloonanrcagraddip.wordpress.com/","accessed":{"date-parts":[["2020",2,26]]}}}],"schema":"https://github.com/citation-style-language/schema/raw/master/csl-citation.json"} </w:instrText>
      </w:r>
      <w:r>
        <w:fldChar w:fldCharType="separate"/>
      </w:r>
      <w:r w:rsidR="00842750" w:rsidRPr="00842750">
        <w:rPr>
          <w:rFonts w:ascii="Calibri" w:cs="Times New Roman"/>
        </w:rPr>
        <w:t>‘Sarah Chalkie Cloonan – Painting, Art, RCA Grad.Dip Chalkie@chalkie.Com’ &lt;https://chalkiecloonanrcagraddip.wordpress.com/&gt; [accessed 26 February 2020].</w:t>
      </w:r>
      <w:r>
        <w:fldChar w:fldCharType="end"/>
      </w:r>
    </w:p>
  </w:footnote>
  <w:footnote w:id="3">
    <w:p w14:paraId="41A3380E" w14:textId="2042C313" w:rsidR="002E0D97" w:rsidRDefault="002E0D9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fldChar w:fldCharType="begin"/>
      </w:r>
      <w:r w:rsidR="007F09E8">
        <w:instrText xml:space="preserve"> ADDIN ZOTERO_ITEM CSL_CITATION {"citationID":"1gV5wwwZ","properties":{"formattedCitation":"\\uc0\\u8216{}Snapshot\\uc0\\u8217{} &lt;https://www.newyorker.com/magazine/2015/06/22/what-else-can-art-do?verso=true&gt; [accessed 9 January 2020].","plainCitation":"‘Snapshot’ &lt;https://www.newyorker.com/magazine/2015/06/22/what-else-can-art-do?verso=true&gt; [accessed 9 January 2020].","noteIndex":1},"citationItems":[{"id":377,"uris":["http://zotero.org/users/5983887/items/YQGCHWWG"],"uri":["http://zotero.org/users/5983887/items/YQGCHWWG"],"itemData":{"id":377,"type":"article","title":"Snapshot","URL":"https://www.newyorker.com/magazine/2015/06/22/what-else-can-art-do?verso=true","accessed":{"date-parts":[["2020",1,9]]}}}],"schema":"https://github.com/citation-style-language/schema/raw/master/csl-citation.json"} </w:instrText>
      </w:r>
      <w:r>
        <w:fldChar w:fldCharType="separate"/>
      </w:r>
      <w:r w:rsidR="007F09E8" w:rsidRPr="007F09E8">
        <w:rPr>
          <w:rFonts w:ascii="Calibri" w:cs="Times New Roman"/>
        </w:rPr>
        <w:t>‘Snapshot’ &lt;https://www.newyorker.com/magazine/2015/06/22/what-else-can-art-do?verso=true&gt; [accessed 9 January 2020].</w:t>
      </w:r>
      <w:r>
        <w:fldChar w:fldCharType="end"/>
      </w:r>
    </w:p>
  </w:footnote>
  <w:footnote w:id="4">
    <w:p w14:paraId="510384D4" w14:textId="2A2915C2" w:rsidR="00F37B1C" w:rsidRDefault="00F37B1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fldChar w:fldCharType="begin"/>
      </w:r>
      <w:r w:rsidR="00CA2DF1">
        <w:instrText xml:space="preserve"> ADDIN ZOTERO_ITEM CSL_CITATION {"citationID":"VlcSXRUA","properties":{"formattedCitation":"\\uc0\\u8216{}Rca Talks - Google Search\\uc0\\u8217{} &lt;https://www.google.com/search?q=rca+talks&amp;oq=rca+talks&amp;aqs=chrome..69i57j33.5639j1j4&amp;sourceid=chrome&amp;ie=UTF-8&gt; [accessed 26 February 2020].","plainCitation":"‘Rca Talks - Google Search’ &lt;https://www.google.com/search?q=rca+talks&amp;oq=rca+talks&amp;aqs=chrome..69i57j33.5639j1j4&amp;sourceid=chrome&amp;ie=UTF-8&gt; [accessed 26 February 2020].","noteIndex":3},"citationItems":[{"id":499,"uris":["http://zotero.org/users/5983887/items/YCA4SI2J"],"uri":["http://zotero.org/users/5983887/items/YCA4SI2J"],"itemData":{"id":499,"type":"article","title":"rca talks - Google Search","URL":"https://www.google.com/search?q=rca+talks&amp;oq=rca+talks&amp;aqs=chrome..69i57j33.5639j1j4&amp;sourceid=chrome&amp;ie=UTF-8","accessed":{"date-parts":[["2020",2,26]]}}}],"schema":"https://github.com/citation-style-language/schema/raw/master/csl-citation.json"} </w:instrText>
      </w:r>
      <w:r>
        <w:fldChar w:fldCharType="separate"/>
      </w:r>
      <w:r w:rsidR="00CA2DF1" w:rsidRPr="00CA2DF1">
        <w:rPr>
          <w:rFonts w:ascii="Calibri" w:cs="Times New Roman"/>
        </w:rPr>
        <w:t>‘Rca Talks - Google Search’ &lt;https://www.google.com/search?q=rca+talks&amp;oq=rca+talks&amp;aqs=chrome..69i57j33.5639j1j4&amp;sourceid=chrome&amp;ie=UTF-8&gt; [accessed 26 February 2020].</w:t>
      </w:r>
      <w:r>
        <w:fldChar w:fldCharType="end"/>
      </w:r>
    </w:p>
  </w:footnote>
  <w:footnote w:id="5">
    <w:p w14:paraId="39177C02" w14:textId="3F14BEB3" w:rsidR="00A130DF" w:rsidRDefault="00A130D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fldChar w:fldCharType="begin"/>
      </w:r>
      <w:r w:rsidR="00CA3635">
        <w:instrText xml:space="preserve"> ADDIN ZOTERO_ITEM CSL_CITATION {"citationID":"8wNg8WYR","properties":{"formattedCitation":"\\uc0\\u8216{}Mark Bradford: The Artist and Ex-Hairdresser Forcing America to Face Ugly Truths about Itself | Art and Design | The Guardian\\uc0\\u8217{} &lt;https://www.theguardian.com/artanddesign/2017/nov/14/mark-bradford-artist-interview-picketts-charge-civil-war&gt; [accessed 26 February 2020].","plainCitation":"‘Mark Bradford: The Artist and Ex-Hairdresser Forcing America to Face Ugly Truths about Itself | Art and Design | The Guardian’ &lt;https://www.theguardian.com/artanddesign/2017/nov/14/mark-bradford-artist-interview-picketts-charge-civil-war&gt; [accessed 26 February 2020].","noteIndex":2},"citationItems":[{"id":495,"uris":["http://zotero.org/users/5983887/items/9RPVAYWR"],"uri":["http://zotero.org/users/5983887/items/9RPVAYWR"],"itemData":{"id":495,"type":"article","title":"Mark Bradford: the artist and ex-hairdresser forcing America to face ugly truths about itself | Art and design | The Guardian","URL":"https://www.theguardian.com/artanddesign/2017/nov/14/mark-bradford-artist-interview-picketts-charge-civil-war","accessed":{"date-parts":[["2020",2,26]]}}}],"schema":"https://github.com/citation-style-language/schema/raw/master/csl-citation.json"} </w:instrText>
      </w:r>
      <w:r>
        <w:fldChar w:fldCharType="separate"/>
      </w:r>
      <w:r w:rsidR="00CA3635" w:rsidRPr="00CA3635">
        <w:rPr>
          <w:rFonts w:ascii="Calibri" w:cs="Times New Roman"/>
        </w:rPr>
        <w:t>‘Mark Bradford: The Artist and Ex-Hairdresser Forcing America to Face Ugly Truths about Itself | Art and Design | The Guardian’ &lt;https://www.theguardian.com/artanddesign/2017/nov/14/mark-bradford-artist-interview-picketts-charge-civil-war&gt; [accessed 26 February 2020].</w:t>
      </w:r>
      <w:r>
        <w:fldChar w:fldCharType="end"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DFC"/>
    <w:rsid w:val="00000807"/>
    <w:rsid w:val="00004566"/>
    <w:rsid w:val="00004BF7"/>
    <w:rsid w:val="000131B2"/>
    <w:rsid w:val="00022324"/>
    <w:rsid w:val="00032C92"/>
    <w:rsid w:val="00035D02"/>
    <w:rsid w:val="000504C9"/>
    <w:rsid w:val="000535AB"/>
    <w:rsid w:val="00056F7D"/>
    <w:rsid w:val="000645A1"/>
    <w:rsid w:val="00064698"/>
    <w:rsid w:val="00064918"/>
    <w:rsid w:val="00067EF4"/>
    <w:rsid w:val="00071A73"/>
    <w:rsid w:val="00072B4B"/>
    <w:rsid w:val="00076C83"/>
    <w:rsid w:val="000771F5"/>
    <w:rsid w:val="00091ABB"/>
    <w:rsid w:val="0009664A"/>
    <w:rsid w:val="000A2B50"/>
    <w:rsid w:val="000A2E66"/>
    <w:rsid w:val="000B1030"/>
    <w:rsid w:val="000C4E4F"/>
    <w:rsid w:val="000C7F7D"/>
    <w:rsid w:val="000D1384"/>
    <w:rsid w:val="000D6DF9"/>
    <w:rsid w:val="000D7875"/>
    <w:rsid w:val="000E04DC"/>
    <w:rsid w:val="000E2995"/>
    <w:rsid w:val="000E4025"/>
    <w:rsid w:val="000E547A"/>
    <w:rsid w:val="000F4871"/>
    <w:rsid w:val="001043C3"/>
    <w:rsid w:val="001070C9"/>
    <w:rsid w:val="0011087D"/>
    <w:rsid w:val="001127BE"/>
    <w:rsid w:val="00112D8A"/>
    <w:rsid w:val="00113B21"/>
    <w:rsid w:val="00116120"/>
    <w:rsid w:val="00130A4B"/>
    <w:rsid w:val="00130FEB"/>
    <w:rsid w:val="00132DCA"/>
    <w:rsid w:val="001345DC"/>
    <w:rsid w:val="001410A2"/>
    <w:rsid w:val="00141D82"/>
    <w:rsid w:val="00144120"/>
    <w:rsid w:val="0014510D"/>
    <w:rsid w:val="00145D10"/>
    <w:rsid w:val="001463F3"/>
    <w:rsid w:val="00151729"/>
    <w:rsid w:val="0015255B"/>
    <w:rsid w:val="001556CA"/>
    <w:rsid w:val="00161BD7"/>
    <w:rsid w:val="001739DC"/>
    <w:rsid w:val="001753E0"/>
    <w:rsid w:val="00176249"/>
    <w:rsid w:val="0018009F"/>
    <w:rsid w:val="00181A69"/>
    <w:rsid w:val="00187013"/>
    <w:rsid w:val="00193FF9"/>
    <w:rsid w:val="001A312A"/>
    <w:rsid w:val="001A3D2B"/>
    <w:rsid w:val="001B406A"/>
    <w:rsid w:val="001B755D"/>
    <w:rsid w:val="001B7740"/>
    <w:rsid w:val="001C0F9D"/>
    <w:rsid w:val="001C22BA"/>
    <w:rsid w:val="001C51F9"/>
    <w:rsid w:val="001D2428"/>
    <w:rsid w:val="001D5BE7"/>
    <w:rsid w:val="001D69A8"/>
    <w:rsid w:val="001E1790"/>
    <w:rsid w:val="001E36EC"/>
    <w:rsid w:val="001E5439"/>
    <w:rsid w:val="001F3A5F"/>
    <w:rsid w:val="001F412C"/>
    <w:rsid w:val="001F59B0"/>
    <w:rsid w:val="001F7229"/>
    <w:rsid w:val="002010DE"/>
    <w:rsid w:val="00203467"/>
    <w:rsid w:val="00204E03"/>
    <w:rsid w:val="0020566E"/>
    <w:rsid w:val="00213E45"/>
    <w:rsid w:val="0021486A"/>
    <w:rsid w:val="0022004E"/>
    <w:rsid w:val="00224CE5"/>
    <w:rsid w:val="002278EE"/>
    <w:rsid w:val="002305EC"/>
    <w:rsid w:val="00254ACF"/>
    <w:rsid w:val="002552F3"/>
    <w:rsid w:val="002666E5"/>
    <w:rsid w:val="00270B85"/>
    <w:rsid w:val="002774D7"/>
    <w:rsid w:val="00281D1D"/>
    <w:rsid w:val="00283800"/>
    <w:rsid w:val="002847A9"/>
    <w:rsid w:val="0028602B"/>
    <w:rsid w:val="00290678"/>
    <w:rsid w:val="00290B19"/>
    <w:rsid w:val="00295CC1"/>
    <w:rsid w:val="002A054B"/>
    <w:rsid w:val="002A39D3"/>
    <w:rsid w:val="002A50F5"/>
    <w:rsid w:val="002B0FCB"/>
    <w:rsid w:val="002B646A"/>
    <w:rsid w:val="002B79A6"/>
    <w:rsid w:val="002C07DB"/>
    <w:rsid w:val="002C4701"/>
    <w:rsid w:val="002D14F7"/>
    <w:rsid w:val="002D4213"/>
    <w:rsid w:val="002D553C"/>
    <w:rsid w:val="002D73FC"/>
    <w:rsid w:val="002E0D97"/>
    <w:rsid w:val="002F3B78"/>
    <w:rsid w:val="00303E50"/>
    <w:rsid w:val="003068D0"/>
    <w:rsid w:val="00310C4A"/>
    <w:rsid w:val="00314ECF"/>
    <w:rsid w:val="00315DCA"/>
    <w:rsid w:val="003302E3"/>
    <w:rsid w:val="00330FAD"/>
    <w:rsid w:val="00333C23"/>
    <w:rsid w:val="0033521D"/>
    <w:rsid w:val="00341362"/>
    <w:rsid w:val="00346D9C"/>
    <w:rsid w:val="00351BC4"/>
    <w:rsid w:val="0035384F"/>
    <w:rsid w:val="003552E1"/>
    <w:rsid w:val="003569BE"/>
    <w:rsid w:val="003631F3"/>
    <w:rsid w:val="00365ED4"/>
    <w:rsid w:val="00372FA2"/>
    <w:rsid w:val="00374356"/>
    <w:rsid w:val="0037692E"/>
    <w:rsid w:val="00376C82"/>
    <w:rsid w:val="0037763B"/>
    <w:rsid w:val="00383921"/>
    <w:rsid w:val="003840D8"/>
    <w:rsid w:val="003859D4"/>
    <w:rsid w:val="003868F7"/>
    <w:rsid w:val="0039016F"/>
    <w:rsid w:val="00392BFD"/>
    <w:rsid w:val="00393D0A"/>
    <w:rsid w:val="003A1A84"/>
    <w:rsid w:val="003C5165"/>
    <w:rsid w:val="003D1C42"/>
    <w:rsid w:val="003F669E"/>
    <w:rsid w:val="003F7C3F"/>
    <w:rsid w:val="00401F72"/>
    <w:rsid w:val="00406744"/>
    <w:rsid w:val="00406C0B"/>
    <w:rsid w:val="004144B5"/>
    <w:rsid w:val="00416344"/>
    <w:rsid w:val="004302A4"/>
    <w:rsid w:val="00430548"/>
    <w:rsid w:val="0043664F"/>
    <w:rsid w:val="00441552"/>
    <w:rsid w:val="00444B9C"/>
    <w:rsid w:val="00445E91"/>
    <w:rsid w:val="00455BB0"/>
    <w:rsid w:val="00457122"/>
    <w:rsid w:val="00461136"/>
    <w:rsid w:val="00463692"/>
    <w:rsid w:val="00464FEE"/>
    <w:rsid w:val="004709EE"/>
    <w:rsid w:val="00482BB5"/>
    <w:rsid w:val="0048491B"/>
    <w:rsid w:val="00484A1D"/>
    <w:rsid w:val="00493192"/>
    <w:rsid w:val="00494588"/>
    <w:rsid w:val="0049507A"/>
    <w:rsid w:val="00495C0B"/>
    <w:rsid w:val="004B29AD"/>
    <w:rsid w:val="004C12BC"/>
    <w:rsid w:val="004C202F"/>
    <w:rsid w:val="004C54EA"/>
    <w:rsid w:val="004C7155"/>
    <w:rsid w:val="004D08A4"/>
    <w:rsid w:val="004D211B"/>
    <w:rsid w:val="004F4D44"/>
    <w:rsid w:val="004F5F96"/>
    <w:rsid w:val="00502024"/>
    <w:rsid w:val="00520458"/>
    <w:rsid w:val="0052162E"/>
    <w:rsid w:val="00521E3C"/>
    <w:rsid w:val="00524F26"/>
    <w:rsid w:val="0053030F"/>
    <w:rsid w:val="0053483F"/>
    <w:rsid w:val="0054126D"/>
    <w:rsid w:val="00542984"/>
    <w:rsid w:val="00542C67"/>
    <w:rsid w:val="005528E0"/>
    <w:rsid w:val="00552D01"/>
    <w:rsid w:val="005649A8"/>
    <w:rsid w:val="005660FA"/>
    <w:rsid w:val="005675C2"/>
    <w:rsid w:val="005752BD"/>
    <w:rsid w:val="005753C7"/>
    <w:rsid w:val="0057719F"/>
    <w:rsid w:val="005854FC"/>
    <w:rsid w:val="00591411"/>
    <w:rsid w:val="0059477A"/>
    <w:rsid w:val="005A25B8"/>
    <w:rsid w:val="005A3BA3"/>
    <w:rsid w:val="005B1D00"/>
    <w:rsid w:val="005B4D50"/>
    <w:rsid w:val="005B4F37"/>
    <w:rsid w:val="005C30A6"/>
    <w:rsid w:val="005C6DA1"/>
    <w:rsid w:val="005D100D"/>
    <w:rsid w:val="005D3CC8"/>
    <w:rsid w:val="005E46DC"/>
    <w:rsid w:val="005E47BB"/>
    <w:rsid w:val="005E57E7"/>
    <w:rsid w:val="005F08E3"/>
    <w:rsid w:val="005F38E6"/>
    <w:rsid w:val="005F53B2"/>
    <w:rsid w:val="0062024E"/>
    <w:rsid w:val="00620CAC"/>
    <w:rsid w:val="0063077A"/>
    <w:rsid w:val="00631CF7"/>
    <w:rsid w:val="00634D6A"/>
    <w:rsid w:val="00637FFB"/>
    <w:rsid w:val="00642E49"/>
    <w:rsid w:val="006527B5"/>
    <w:rsid w:val="006547DB"/>
    <w:rsid w:val="00677066"/>
    <w:rsid w:val="006774B7"/>
    <w:rsid w:val="00677E65"/>
    <w:rsid w:val="006814FD"/>
    <w:rsid w:val="00684991"/>
    <w:rsid w:val="006859CC"/>
    <w:rsid w:val="00690BD9"/>
    <w:rsid w:val="00697005"/>
    <w:rsid w:val="006971F8"/>
    <w:rsid w:val="006B1979"/>
    <w:rsid w:val="006C4539"/>
    <w:rsid w:val="006C5631"/>
    <w:rsid w:val="006D1495"/>
    <w:rsid w:val="006D2F5B"/>
    <w:rsid w:val="006D4D17"/>
    <w:rsid w:val="006E1CCB"/>
    <w:rsid w:val="006F65EE"/>
    <w:rsid w:val="00701EFF"/>
    <w:rsid w:val="00703500"/>
    <w:rsid w:val="007059D5"/>
    <w:rsid w:val="007074AC"/>
    <w:rsid w:val="00712BD7"/>
    <w:rsid w:val="00726716"/>
    <w:rsid w:val="00726C92"/>
    <w:rsid w:val="00726FDE"/>
    <w:rsid w:val="007348D5"/>
    <w:rsid w:val="007353E4"/>
    <w:rsid w:val="00746568"/>
    <w:rsid w:val="00747435"/>
    <w:rsid w:val="00747833"/>
    <w:rsid w:val="00760857"/>
    <w:rsid w:val="007639CD"/>
    <w:rsid w:val="00763AA1"/>
    <w:rsid w:val="00766DCC"/>
    <w:rsid w:val="0077267C"/>
    <w:rsid w:val="00775DFC"/>
    <w:rsid w:val="007767D3"/>
    <w:rsid w:val="00780D38"/>
    <w:rsid w:val="007832DC"/>
    <w:rsid w:val="00784984"/>
    <w:rsid w:val="007A0E2B"/>
    <w:rsid w:val="007A176B"/>
    <w:rsid w:val="007C4B22"/>
    <w:rsid w:val="007C6DBB"/>
    <w:rsid w:val="007C773B"/>
    <w:rsid w:val="007D0B01"/>
    <w:rsid w:val="007D4349"/>
    <w:rsid w:val="007D4C53"/>
    <w:rsid w:val="007E2DCE"/>
    <w:rsid w:val="007F09E8"/>
    <w:rsid w:val="007F1EF0"/>
    <w:rsid w:val="007F4436"/>
    <w:rsid w:val="007F44D0"/>
    <w:rsid w:val="007F7E26"/>
    <w:rsid w:val="0080113F"/>
    <w:rsid w:val="0080593E"/>
    <w:rsid w:val="00807593"/>
    <w:rsid w:val="00810EB0"/>
    <w:rsid w:val="00814418"/>
    <w:rsid w:val="00820DC8"/>
    <w:rsid w:val="00827572"/>
    <w:rsid w:val="008369C1"/>
    <w:rsid w:val="00837621"/>
    <w:rsid w:val="00842750"/>
    <w:rsid w:val="00844AD5"/>
    <w:rsid w:val="00845A65"/>
    <w:rsid w:val="00852158"/>
    <w:rsid w:val="008555BA"/>
    <w:rsid w:val="00864BAC"/>
    <w:rsid w:val="00887B57"/>
    <w:rsid w:val="00890315"/>
    <w:rsid w:val="0089396F"/>
    <w:rsid w:val="008A066A"/>
    <w:rsid w:val="008A117B"/>
    <w:rsid w:val="008A2CE1"/>
    <w:rsid w:val="008A48E3"/>
    <w:rsid w:val="008A7176"/>
    <w:rsid w:val="008B0BA4"/>
    <w:rsid w:val="008B0F3E"/>
    <w:rsid w:val="008B2BAE"/>
    <w:rsid w:val="008B2D4A"/>
    <w:rsid w:val="008B639E"/>
    <w:rsid w:val="008C0FFE"/>
    <w:rsid w:val="008C3E2A"/>
    <w:rsid w:val="008D2ED3"/>
    <w:rsid w:val="008E4CD8"/>
    <w:rsid w:val="008E539B"/>
    <w:rsid w:val="008E5690"/>
    <w:rsid w:val="008E6DCE"/>
    <w:rsid w:val="008F0D14"/>
    <w:rsid w:val="008F31BF"/>
    <w:rsid w:val="008F426D"/>
    <w:rsid w:val="008F48A4"/>
    <w:rsid w:val="008F4E7D"/>
    <w:rsid w:val="008F62CA"/>
    <w:rsid w:val="008F749D"/>
    <w:rsid w:val="0090174C"/>
    <w:rsid w:val="00905B84"/>
    <w:rsid w:val="00910625"/>
    <w:rsid w:val="00911A2F"/>
    <w:rsid w:val="0091208B"/>
    <w:rsid w:val="00916BAC"/>
    <w:rsid w:val="009175CB"/>
    <w:rsid w:val="00934040"/>
    <w:rsid w:val="00934EAF"/>
    <w:rsid w:val="00936404"/>
    <w:rsid w:val="009528E0"/>
    <w:rsid w:val="00953D5D"/>
    <w:rsid w:val="0095447A"/>
    <w:rsid w:val="00957692"/>
    <w:rsid w:val="009656AD"/>
    <w:rsid w:val="009659AC"/>
    <w:rsid w:val="009727C7"/>
    <w:rsid w:val="00976004"/>
    <w:rsid w:val="00980C1C"/>
    <w:rsid w:val="009962D8"/>
    <w:rsid w:val="009A01EE"/>
    <w:rsid w:val="009A3158"/>
    <w:rsid w:val="009A5F91"/>
    <w:rsid w:val="009B05D9"/>
    <w:rsid w:val="009B3E75"/>
    <w:rsid w:val="009B44EE"/>
    <w:rsid w:val="009B68CE"/>
    <w:rsid w:val="009B6A6C"/>
    <w:rsid w:val="009B6AFA"/>
    <w:rsid w:val="009C0B3F"/>
    <w:rsid w:val="009C67F4"/>
    <w:rsid w:val="009C7B08"/>
    <w:rsid w:val="009E2194"/>
    <w:rsid w:val="009E56ED"/>
    <w:rsid w:val="009F7C9B"/>
    <w:rsid w:val="00A00623"/>
    <w:rsid w:val="00A0491F"/>
    <w:rsid w:val="00A054A2"/>
    <w:rsid w:val="00A10CF8"/>
    <w:rsid w:val="00A130DF"/>
    <w:rsid w:val="00A23B90"/>
    <w:rsid w:val="00A34D91"/>
    <w:rsid w:val="00A37FAF"/>
    <w:rsid w:val="00A439F3"/>
    <w:rsid w:val="00A44034"/>
    <w:rsid w:val="00A44335"/>
    <w:rsid w:val="00A4490A"/>
    <w:rsid w:val="00A455F5"/>
    <w:rsid w:val="00A544D0"/>
    <w:rsid w:val="00A6385E"/>
    <w:rsid w:val="00A723B2"/>
    <w:rsid w:val="00A801DF"/>
    <w:rsid w:val="00A8347C"/>
    <w:rsid w:val="00A867EA"/>
    <w:rsid w:val="00A9167A"/>
    <w:rsid w:val="00A9373D"/>
    <w:rsid w:val="00A967FE"/>
    <w:rsid w:val="00AA0358"/>
    <w:rsid w:val="00AA642C"/>
    <w:rsid w:val="00AB69C5"/>
    <w:rsid w:val="00AB7C31"/>
    <w:rsid w:val="00AC32CB"/>
    <w:rsid w:val="00AD0D38"/>
    <w:rsid w:val="00AD7191"/>
    <w:rsid w:val="00AE3774"/>
    <w:rsid w:val="00AE5DF6"/>
    <w:rsid w:val="00AF51F4"/>
    <w:rsid w:val="00AF6B3D"/>
    <w:rsid w:val="00B02524"/>
    <w:rsid w:val="00B03360"/>
    <w:rsid w:val="00B0425F"/>
    <w:rsid w:val="00B04DCA"/>
    <w:rsid w:val="00B224D9"/>
    <w:rsid w:val="00B24C6A"/>
    <w:rsid w:val="00B259E5"/>
    <w:rsid w:val="00B349FA"/>
    <w:rsid w:val="00B37E58"/>
    <w:rsid w:val="00B4015B"/>
    <w:rsid w:val="00B523E2"/>
    <w:rsid w:val="00B63659"/>
    <w:rsid w:val="00B72236"/>
    <w:rsid w:val="00B73B36"/>
    <w:rsid w:val="00B77EAA"/>
    <w:rsid w:val="00B86D7F"/>
    <w:rsid w:val="00B90F1B"/>
    <w:rsid w:val="00B95246"/>
    <w:rsid w:val="00BA6C46"/>
    <w:rsid w:val="00BA6E80"/>
    <w:rsid w:val="00BA716B"/>
    <w:rsid w:val="00BC5F32"/>
    <w:rsid w:val="00BC6674"/>
    <w:rsid w:val="00BC69C1"/>
    <w:rsid w:val="00BD1953"/>
    <w:rsid w:val="00BD5B8F"/>
    <w:rsid w:val="00BD6B83"/>
    <w:rsid w:val="00BE7B74"/>
    <w:rsid w:val="00BF132E"/>
    <w:rsid w:val="00BF5E65"/>
    <w:rsid w:val="00BF7A56"/>
    <w:rsid w:val="00C0078B"/>
    <w:rsid w:val="00C0110B"/>
    <w:rsid w:val="00C05625"/>
    <w:rsid w:val="00C07BD6"/>
    <w:rsid w:val="00C107D8"/>
    <w:rsid w:val="00C17941"/>
    <w:rsid w:val="00C21AFA"/>
    <w:rsid w:val="00C22291"/>
    <w:rsid w:val="00C2570A"/>
    <w:rsid w:val="00C2681E"/>
    <w:rsid w:val="00C27E24"/>
    <w:rsid w:val="00C32B01"/>
    <w:rsid w:val="00C35ACC"/>
    <w:rsid w:val="00C37DDA"/>
    <w:rsid w:val="00C419F4"/>
    <w:rsid w:val="00C43E33"/>
    <w:rsid w:val="00C47872"/>
    <w:rsid w:val="00C479B5"/>
    <w:rsid w:val="00C5230C"/>
    <w:rsid w:val="00C55843"/>
    <w:rsid w:val="00C559E2"/>
    <w:rsid w:val="00C609D8"/>
    <w:rsid w:val="00C614C4"/>
    <w:rsid w:val="00C66131"/>
    <w:rsid w:val="00C66A11"/>
    <w:rsid w:val="00C72B7A"/>
    <w:rsid w:val="00C75B1F"/>
    <w:rsid w:val="00C80D9A"/>
    <w:rsid w:val="00C87C8C"/>
    <w:rsid w:val="00C967B6"/>
    <w:rsid w:val="00CA2DF1"/>
    <w:rsid w:val="00CA317E"/>
    <w:rsid w:val="00CA3635"/>
    <w:rsid w:val="00CA458C"/>
    <w:rsid w:val="00CB63CC"/>
    <w:rsid w:val="00CC22A1"/>
    <w:rsid w:val="00CC504E"/>
    <w:rsid w:val="00CC5596"/>
    <w:rsid w:val="00CC74C9"/>
    <w:rsid w:val="00CE641E"/>
    <w:rsid w:val="00CF5272"/>
    <w:rsid w:val="00D0454A"/>
    <w:rsid w:val="00D06874"/>
    <w:rsid w:val="00D078D8"/>
    <w:rsid w:val="00D151CC"/>
    <w:rsid w:val="00D34CED"/>
    <w:rsid w:val="00D3594B"/>
    <w:rsid w:val="00D431FC"/>
    <w:rsid w:val="00D43BF8"/>
    <w:rsid w:val="00D5061E"/>
    <w:rsid w:val="00D5536C"/>
    <w:rsid w:val="00D60EE2"/>
    <w:rsid w:val="00D62338"/>
    <w:rsid w:val="00D85B82"/>
    <w:rsid w:val="00D91673"/>
    <w:rsid w:val="00D95C53"/>
    <w:rsid w:val="00D97517"/>
    <w:rsid w:val="00DA0E0C"/>
    <w:rsid w:val="00DA2C20"/>
    <w:rsid w:val="00DA5657"/>
    <w:rsid w:val="00DA6740"/>
    <w:rsid w:val="00DB0ECE"/>
    <w:rsid w:val="00DB54F5"/>
    <w:rsid w:val="00DC32D6"/>
    <w:rsid w:val="00DC4782"/>
    <w:rsid w:val="00DC7CA4"/>
    <w:rsid w:val="00DE1228"/>
    <w:rsid w:val="00E1472B"/>
    <w:rsid w:val="00E17EFC"/>
    <w:rsid w:val="00E26C39"/>
    <w:rsid w:val="00E3014E"/>
    <w:rsid w:val="00E32592"/>
    <w:rsid w:val="00E327C9"/>
    <w:rsid w:val="00E51A25"/>
    <w:rsid w:val="00E52837"/>
    <w:rsid w:val="00E54CCA"/>
    <w:rsid w:val="00E74194"/>
    <w:rsid w:val="00E76ED3"/>
    <w:rsid w:val="00E80C1E"/>
    <w:rsid w:val="00E849C8"/>
    <w:rsid w:val="00E918EB"/>
    <w:rsid w:val="00EB16E8"/>
    <w:rsid w:val="00EB320E"/>
    <w:rsid w:val="00EB3512"/>
    <w:rsid w:val="00EC06AD"/>
    <w:rsid w:val="00EC1DBA"/>
    <w:rsid w:val="00EE1215"/>
    <w:rsid w:val="00EE1BDA"/>
    <w:rsid w:val="00EE2FDC"/>
    <w:rsid w:val="00EE5AC5"/>
    <w:rsid w:val="00EF6FCA"/>
    <w:rsid w:val="00F02948"/>
    <w:rsid w:val="00F031FD"/>
    <w:rsid w:val="00F0422D"/>
    <w:rsid w:val="00F050FE"/>
    <w:rsid w:val="00F05F3E"/>
    <w:rsid w:val="00F0768F"/>
    <w:rsid w:val="00F1025C"/>
    <w:rsid w:val="00F104BF"/>
    <w:rsid w:val="00F10821"/>
    <w:rsid w:val="00F14562"/>
    <w:rsid w:val="00F15153"/>
    <w:rsid w:val="00F22330"/>
    <w:rsid w:val="00F24034"/>
    <w:rsid w:val="00F30185"/>
    <w:rsid w:val="00F34825"/>
    <w:rsid w:val="00F372E9"/>
    <w:rsid w:val="00F37B1C"/>
    <w:rsid w:val="00F402D0"/>
    <w:rsid w:val="00F465EF"/>
    <w:rsid w:val="00F50DBE"/>
    <w:rsid w:val="00F579AE"/>
    <w:rsid w:val="00F645E3"/>
    <w:rsid w:val="00F67996"/>
    <w:rsid w:val="00F705C6"/>
    <w:rsid w:val="00F769FA"/>
    <w:rsid w:val="00F77E3C"/>
    <w:rsid w:val="00F805A6"/>
    <w:rsid w:val="00FA0487"/>
    <w:rsid w:val="00FA6809"/>
    <w:rsid w:val="00FB3906"/>
    <w:rsid w:val="00FC4874"/>
    <w:rsid w:val="00FD1478"/>
    <w:rsid w:val="00FD2184"/>
    <w:rsid w:val="00FD764A"/>
    <w:rsid w:val="00FE6A37"/>
    <w:rsid w:val="00FF2F5E"/>
    <w:rsid w:val="00FF357D"/>
    <w:rsid w:val="00FF3D4E"/>
    <w:rsid w:val="00FF54E9"/>
    <w:rsid w:val="00FF5895"/>
    <w:rsid w:val="00FF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AEEB893"/>
  <w15:chartTrackingRefBased/>
  <w15:docId w15:val="{7224C253-D8CB-6344-A9F5-F25A1935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E0D9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E0D9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E0D97"/>
    <w:rPr>
      <w:vertAlign w:val="superscript"/>
    </w:rPr>
  </w:style>
  <w:style w:type="paragraph" w:customStyle="1" w:styleId="BasicParagraph">
    <w:name w:val="[Basic Paragraph]"/>
    <w:basedOn w:val="Normal"/>
    <w:uiPriority w:val="99"/>
    <w:rsid w:val="003552E1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553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cloonan</dc:creator>
  <cp:keywords/>
  <dc:description/>
  <cp:lastModifiedBy>sarah cloonan</cp:lastModifiedBy>
  <cp:revision>185</cp:revision>
  <dcterms:created xsi:type="dcterms:W3CDTF">2020-02-26T12:05:00Z</dcterms:created>
  <dcterms:modified xsi:type="dcterms:W3CDTF">2020-02-26T15:54:00Z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zotero-version="5.0.83"&gt;&lt;session id="qEySDE13"/&gt;&lt;style id="http://www.zotero.org/styles/modern-humanities-research-association" hasBibliography="1" bibliographyStyleHasBeenSet="0"/&gt;&lt;prefs&gt;&lt;pref name="fieldType" value="Field"/&gt;&lt;pref </vt:lpwstr>
  </property>
  <property fmtid="{D5CDD505-2E9C-101B-9397-08002B2CF9AE}" pid="3" name="ZOTERO_PREF_2">
    <vt:lpwstr>name="noteType" value="1"/&gt;&lt;/prefs&gt;&lt;/data&gt;</vt:lpwstr>
  </property>
</Properties>
</file>